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31C" w:rsidRPr="006B131C" w:rsidRDefault="006B131C" w:rsidP="006B131C">
      <w:pPr>
        <w:spacing w:after="0"/>
        <w:jc w:val="right"/>
        <w:rPr>
          <w:sz w:val="24"/>
          <w:szCs w:val="24"/>
        </w:rPr>
      </w:pPr>
      <w:r w:rsidRPr="006B131C">
        <w:rPr>
          <w:sz w:val="24"/>
          <w:szCs w:val="24"/>
        </w:rPr>
        <w:t>Asignatura: Documentación para traductores</w:t>
      </w:r>
    </w:p>
    <w:p w:rsidR="006B131C" w:rsidRPr="006B131C" w:rsidRDefault="006B131C" w:rsidP="006B131C">
      <w:pPr>
        <w:spacing w:after="0"/>
        <w:jc w:val="right"/>
        <w:rPr>
          <w:sz w:val="24"/>
          <w:szCs w:val="24"/>
        </w:rPr>
      </w:pPr>
      <w:r w:rsidRPr="006B131C">
        <w:rPr>
          <w:sz w:val="24"/>
          <w:szCs w:val="24"/>
        </w:rPr>
        <w:t>Estudiante: Martina Kostial</w:t>
      </w:r>
    </w:p>
    <w:p w:rsidR="006B131C" w:rsidRPr="006B131C" w:rsidRDefault="006B131C" w:rsidP="006B131C">
      <w:pPr>
        <w:spacing w:after="0"/>
        <w:rPr>
          <w:sz w:val="24"/>
          <w:szCs w:val="24"/>
        </w:rPr>
      </w:pPr>
    </w:p>
    <w:p w:rsidR="006B131C" w:rsidRDefault="006B131C" w:rsidP="006B131C">
      <w:pPr>
        <w:spacing w:after="0"/>
        <w:rPr>
          <w:b/>
          <w:sz w:val="24"/>
          <w:szCs w:val="24"/>
        </w:rPr>
      </w:pPr>
    </w:p>
    <w:p w:rsidR="006B131C" w:rsidRDefault="006B131C" w:rsidP="006B131C">
      <w:pPr>
        <w:spacing w:after="0"/>
        <w:jc w:val="center"/>
        <w:rPr>
          <w:b/>
          <w:sz w:val="24"/>
          <w:szCs w:val="24"/>
        </w:rPr>
      </w:pPr>
    </w:p>
    <w:p w:rsidR="006B131C" w:rsidRDefault="006B131C" w:rsidP="006B131C">
      <w:pPr>
        <w:spacing w:after="0"/>
        <w:jc w:val="center"/>
        <w:rPr>
          <w:b/>
          <w:sz w:val="24"/>
          <w:szCs w:val="24"/>
        </w:rPr>
      </w:pPr>
    </w:p>
    <w:p w:rsidR="006B131C" w:rsidRPr="006B131C" w:rsidRDefault="006B131C" w:rsidP="006B131C">
      <w:pPr>
        <w:spacing w:after="0"/>
        <w:jc w:val="center"/>
        <w:rPr>
          <w:b/>
          <w:sz w:val="24"/>
          <w:szCs w:val="24"/>
        </w:rPr>
      </w:pPr>
      <w:r w:rsidRPr="006B131C">
        <w:rPr>
          <w:b/>
          <w:sz w:val="24"/>
          <w:szCs w:val="24"/>
        </w:rPr>
        <w:t>Lo verbal, lo visual, el traductor: resumen de dos artículos de la revista Meta</w:t>
      </w:r>
    </w:p>
    <w:p w:rsidR="006B131C" w:rsidRPr="006B131C" w:rsidRDefault="006B131C" w:rsidP="00092746">
      <w:pPr>
        <w:spacing w:after="0"/>
        <w:jc w:val="both"/>
      </w:pPr>
    </w:p>
    <w:p w:rsidR="00123DCB" w:rsidRDefault="0056444E" w:rsidP="00092746">
      <w:pPr>
        <w:spacing w:after="0"/>
        <w:jc w:val="both"/>
        <w:rPr>
          <w:lang w:val="es-ES_tradnl"/>
        </w:rPr>
      </w:pPr>
      <w:r>
        <w:rPr>
          <w:lang w:val="es-ES_tradnl"/>
        </w:rPr>
        <w:t xml:space="preserve">Este texto </w:t>
      </w:r>
      <w:r w:rsidR="00944D63">
        <w:rPr>
          <w:lang w:val="es-ES_tradnl"/>
        </w:rPr>
        <w:t>resume</w:t>
      </w:r>
      <w:r>
        <w:rPr>
          <w:lang w:val="es-ES_tradnl"/>
        </w:rPr>
        <w:t xml:space="preserve"> el artículo “</w:t>
      </w:r>
      <w:r w:rsidR="00944D63">
        <w:rPr>
          <w:lang w:val="es-ES_tradnl"/>
        </w:rPr>
        <w:t>Advertising: a case for intersemiotic translation</w:t>
      </w:r>
      <w:r>
        <w:rPr>
          <w:lang w:val="es-ES_tradnl"/>
        </w:rPr>
        <w:t>”</w:t>
      </w:r>
      <w:r w:rsidR="00944D63">
        <w:rPr>
          <w:lang w:val="es-ES_tradnl"/>
        </w:rPr>
        <w:t xml:space="preserve"> de Ira </w:t>
      </w:r>
      <w:r w:rsidR="007854DF">
        <w:rPr>
          <w:lang w:val="es-ES_tradnl"/>
        </w:rPr>
        <w:t>Torresi</w:t>
      </w:r>
      <w:r w:rsidR="00944D63">
        <w:rPr>
          <w:lang w:val="es-ES_tradnl"/>
        </w:rPr>
        <w:t xml:space="preserve"> </w:t>
      </w:r>
      <w:r>
        <w:rPr>
          <w:lang w:val="es-ES_tradnl"/>
        </w:rPr>
        <w:t xml:space="preserve">y </w:t>
      </w:r>
      <w:r w:rsidR="005E47A8">
        <w:rPr>
          <w:lang w:val="es-ES_tradnl"/>
        </w:rPr>
        <w:t xml:space="preserve">lo </w:t>
      </w:r>
      <w:r w:rsidR="003760AA">
        <w:rPr>
          <w:lang w:val="es-ES_tradnl"/>
        </w:rPr>
        <w:t>contrasta</w:t>
      </w:r>
      <w:r>
        <w:rPr>
          <w:lang w:val="es-ES_tradnl"/>
        </w:rPr>
        <w:t xml:space="preserve"> en algunos puntos con el artículo “</w:t>
      </w:r>
      <w:r w:rsidR="003760AA">
        <w:rPr>
          <w:lang w:val="es-ES_tradnl"/>
        </w:rPr>
        <w:t>Visual Aspects of Intercultural technical Communication: A Cognitive Scientific and Semiotic Point of View</w:t>
      </w:r>
      <w:r>
        <w:rPr>
          <w:lang w:val="es-ES_tradnl"/>
        </w:rPr>
        <w:t>” de</w:t>
      </w:r>
      <w:r w:rsidR="00995843">
        <w:rPr>
          <w:lang w:val="es-ES_tradnl"/>
        </w:rPr>
        <w:t xml:space="preserve"> Hanna Risku y Richard Pircher</w:t>
      </w:r>
      <w:r w:rsidR="003760AA">
        <w:rPr>
          <w:lang w:val="es-ES_tradnl"/>
        </w:rPr>
        <w:t xml:space="preserve">, </w:t>
      </w:r>
      <w:r w:rsidR="002454AE">
        <w:rPr>
          <w:lang w:val="es-ES_tradnl"/>
        </w:rPr>
        <w:t>los dos</w:t>
      </w:r>
      <w:r w:rsidR="003760AA">
        <w:rPr>
          <w:lang w:val="es-ES_tradnl"/>
        </w:rPr>
        <w:t xml:space="preserve"> de la revista M</w:t>
      </w:r>
      <w:r>
        <w:rPr>
          <w:lang w:val="es-ES_tradnl"/>
        </w:rPr>
        <w:t>eta</w:t>
      </w:r>
      <w:r w:rsidR="00303F2C">
        <w:rPr>
          <w:lang w:val="es-ES_tradnl"/>
        </w:rPr>
        <w:t xml:space="preserve"> (2008)</w:t>
      </w:r>
      <w:bookmarkStart w:id="0" w:name="_GoBack"/>
      <w:bookmarkEnd w:id="0"/>
      <w:r>
        <w:rPr>
          <w:lang w:val="es-ES_tradnl"/>
        </w:rPr>
        <w:t xml:space="preserve">. </w:t>
      </w:r>
      <w:r w:rsidR="005E47A8">
        <w:rPr>
          <w:lang w:val="es-ES_tradnl"/>
        </w:rPr>
        <w:t>Ambos</w:t>
      </w:r>
      <w:r>
        <w:rPr>
          <w:lang w:val="es-ES_tradnl"/>
        </w:rPr>
        <w:t xml:space="preserve"> textos tratan la dimensión no-verbal y sobre todo</w:t>
      </w:r>
      <w:r w:rsidR="000274D2">
        <w:rPr>
          <w:lang w:val="es-ES_tradnl"/>
        </w:rPr>
        <w:t>,</w:t>
      </w:r>
      <w:r>
        <w:rPr>
          <w:lang w:val="es-ES_tradnl"/>
        </w:rPr>
        <w:t xml:space="preserve"> </w:t>
      </w:r>
      <w:r w:rsidR="00944D63">
        <w:rPr>
          <w:lang w:val="es-ES_tradnl"/>
        </w:rPr>
        <w:t xml:space="preserve">la dimensión </w:t>
      </w:r>
      <w:r>
        <w:rPr>
          <w:lang w:val="es-ES_tradnl"/>
        </w:rPr>
        <w:t xml:space="preserve">visual en la traducción de textos, aunque </w:t>
      </w:r>
      <w:r w:rsidR="00944D63">
        <w:rPr>
          <w:lang w:val="es-ES_tradnl"/>
        </w:rPr>
        <w:t>desde puntos de vista</w:t>
      </w:r>
      <w:r w:rsidR="000274D2">
        <w:rPr>
          <w:lang w:val="es-ES_tradnl"/>
        </w:rPr>
        <w:t xml:space="preserve"> diferentes: e</w:t>
      </w:r>
      <w:r>
        <w:rPr>
          <w:lang w:val="es-ES_tradnl"/>
        </w:rPr>
        <w:t xml:space="preserve">n el primer caso, </w:t>
      </w:r>
      <w:r w:rsidR="002454AE">
        <w:rPr>
          <w:lang w:val="es-ES_tradnl"/>
        </w:rPr>
        <w:t xml:space="preserve">la autora </w:t>
      </w:r>
      <w:r>
        <w:rPr>
          <w:lang w:val="es-ES_tradnl"/>
        </w:rPr>
        <w:t>part</w:t>
      </w:r>
      <w:r w:rsidR="002454AE">
        <w:rPr>
          <w:lang w:val="es-ES_tradnl"/>
        </w:rPr>
        <w:t>e</w:t>
      </w:r>
      <w:r>
        <w:rPr>
          <w:lang w:val="es-ES_tradnl"/>
        </w:rPr>
        <w:t xml:space="preserve"> de la publicidad en revistas y en el segundo, </w:t>
      </w:r>
      <w:r w:rsidR="002454AE">
        <w:rPr>
          <w:lang w:val="es-ES_tradnl"/>
        </w:rPr>
        <w:t xml:space="preserve">de </w:t>
      </w:r>
      <w:r>
        <w:rPr>
          <w:lang w:val="es-ES_tradnl"/>
        </w:rPr>
        <w:t xml:space="preserve">la traducción de textos técnicos. </w:t>
      </w:r>
    </w:p>
    <w:p w:rsidR="00DD0AEF" w:rsidRDefault="00DD0AEF" w:rsidP="00092746">
      <w:pPr>
        <w:spacing w:after="0"/>
        <w:jc w:val="both"/>
        <w:rPr>
          <w:lang w:val="es-ES_tradnl"/>
        </w:rPr>
      </w:pPr>
    </w:p>
    <w:p w:rsidR="00DD0AEF" w:rsidRDefault="00944D63" w:rsidP="00092746">
      <w:pPr>
        <w:spacing w:after="0"/>
        <w:jc w:val="both"/>
        <w:rPr>
          <w:lang w:val="es-ES_tradnl"/>
        </w:rPr>
      </w:pPr>
      <w:r>
        <w:rPr>
          <w:lang w:val="es-ES_tradnl"/>
        </w:rPr>
        <w:t xml:space="preserve">En </w:t>
      </w:r>
      <w:r w:rsidR="00465903">
        <w:rPr>
          <w:lang w:val="es-ES_tradnl"/>
        </w:rPr>
        <w:t xml:space="preserve">los </w:t>
      </w:r>
      <w:r>
        <w:rPr>
          <w:lang w:val="es-ES_tradnl"/>
        </w:rPr>
        <w:t>géneros multimodales existe</w:t>
      </w:r>
      <w:r w:rsidR="00465903">
        <w:rPr>
          <w:lang w:val="es-ES_tradnl"/>
        </w:rPr>
        <w:t xml:space="preserve"> una</w:t>
      </w:r>
      <w:r>
        <w:rPr>
          <w:lang w:val="es-ES_tradnl"/>
        </w:rPr>
        <w:t xml:space="preserve"> interdependencia e interacción </w:t>
      </w:r>
      <w:r w:rsidR="00465903">
        <w:rPr>
          <w:lang w:val="es-ES_tradnl"/>
        </w:rPr>
        <w:t>entre</w:t>
      </w:r>
      <w:r>
        <w:rPr>
          <w:lang w:val="es-ES_tradnl"/>
        </w:rPr>
        <w:t xml:space="preserve"> los diferentes modos de expresión, como por ejemplo </w:t>
      </w:r>
      <w:r w:rsidR="00465903">
        <w:rPr>
          <w:lang w:val="es-ES_tradnl"/>
        </w:rPr>
        <w:t xml:space="preserve">entre </w:t>
      </w:r>
      <w:r>
        <w:rPr>
          <w:lang w:val="es-ES_tradnl"/>
        </w:rPr>
        <w:t xml:space="preserve">lo </w:t>
      </w:r>
      <w:r w:rsidR="000274D2">
        <w:rPr>
          <w:lang w:val="es-ES_tradnl"/>
        </w:rPr>
        <w:t>verbal, lo visual, lo acústico y</w:t>
      </w:r>
      <w:r>
        <w:rPr>
          <w:lang w:val="es-ES_tradnl"/>
        </w:rPr>
        <w:t xml:space="preserve"> lo táctil</w:t>
      </w:r>
      <w:r w:rsidR="002454AE">
        <w:rPr>
          <w:lang w:val="es-ES_tradnl"/>
        </w:rPr>
        <w:t>, etc</w:t>
      </w:r>
      <w:r w:rsidR="005E47A8">
        <w:rPr>
          <w:lang w:val="es-ES_tradnl"/>
        </w:rPr>
        <w:t>.</w:t>
      </w:r>
      <w:r>
        <w:rPr>
          <w:lang w:val="es-ES_tradnl"/>
        </w:rPr>
        <w:t xml:space="preserve"> </w:t>
      </w:r>
      <w:r w:rsidR="005E47A8">
        <w:rPr>
          <w:lang w:val="es-ES_tradnl"/>
        </w:rPr>
        <w:t xml:space="preserve">Sin embargo, </w:t>
      </w:r>
      <w:r>
        <w:rPr>
          <w:lang w:val="es-ES_tradnl"/>
        </w:rPr>
        <w:t>se percibe</w:t>
      </w:r>
      <w:r w:rsidR="000274D2">
        <w:rPr>
          <w:lang w:val="es-ES_tradnl"/>
        </w:rPr>
        <w:t xml:space="preserve"> </w:t>
      </w:r>
      <w:r>
        <w:rPr>
          <w:lang w:val="es-ES_tradnl"/>
        </w:rPr>
        <w:t xml:space="preserve">sobre todo el aspecto visual </w:t>
      </w:r>
      <w:r w:rsidR="00465903">
        <w:rPr>
          <w:lang w:val="es-ES_tradnl"/>
        </w:rPr>
        <w:t>de un texto</w:t>
      </w:r>
      <w:r w:rsidR="002454AE">
        <w:rPr>
          <w:lang w:val="es-ES_tradnl"/>
        </w:rPr>
        <w:t xml:space="preserve"> </w:t>
      </w:r>
      <w:r w:rsidR="002454AE" w:rsidRPr="00465903">
        <w:rPr>
          <w:lang w:val="es-ES_tradnl"/>
        </w:rPr>
        <w:t>como signo de multimodalidad</w:t>
      </w:r>
      <w:r w:rsidR="002454AE">
        <w:rPr>
          <w:lang w:val="es-ES_tradnl"/>
        </w:rPr>
        <w:t>, cuando</w:t>
      </w:r>
      <w:r>
        <w:rPr>
          <w:lang w:val="es-ES_tradnl"/>
        </w:rPr>
        <w:t xml:space="preserve"> </w:t>
      </w:r>
      <w:r w:rsidR="000274D2">
        <w:rPr>
          <w:lang w:val="es-ES_tradnl"/>
        </w:rPr>
        <w:t xml:space="preserve">este </w:t>
      </w:r>
      <w:r>
        <w:rPr>
          <w:lang w:val="es-ES_tradnl"/>
        </w:rPr>
        <w:t>coexiste con el lenguaje verbal</w:t>
      </w:r>
      <w:r w:rsidR="002454AE">
        <w:rPr>
          <w:lang w:val="es-ES_tradnl"/>
        </w:rPr>
        <w:t xml:space="preserve">. </w:t>
      </w:r>
      <w:r w:rsidR="00465903">
        <w:rPr>
          <w:lang w:val="es-ES_tradnl"/>
        </w:rPr>
        <w:t>En este sentido</w:t>
      </w:r>
      <w:r w:rsidR="000F224D">
        <w:rPr>
          <w:lang w:val="es-ES_tradnl"/>
        </w:rPr>
        <w:t>,</w:t>
      </w:r>
      <w:r w:rsidR="00465903">
        <w:rPr>
          <w:lang w:val="es-ES_tradnl"/>
        </w:rPr>
        <w:t xml:space="preserve"> y según las teorías de la semiótica social</w:t>
      </w:r>
      <w:r w:rsidR="005E47A8">
        <w:rPr>
          <w:lang w:val="es-ES_tradnl"/>
        </w:rPr>
        <w:t>,</w:t>
      </w:r>
      <w:r w:rsidR="00465903">
        <w:rPr>
          <w:lang w:val="es-ES_tradnl"/>
        </w:rPr>
        <w:t xml:space="preserve"> un texto se ha de contemplar </w:t>
      </w:r>
      <w:r w:rsidR="000F224D">
        <w:rPr>
          <w:lang w:val="es-ES_tradnl"/>
        </w:rPr>
        <w:t xml:space="preserve">siempre </w:t>
      </w:r>
      <w:r w:rsidR="00465903">
        <w:rPr>
          <w:lang w:val="es-ES_tradnl"/>
        </w:rPr>
        <w:t>de manera holística</w:t>
      </w:r>
      <w:r w:rsidR="005E47A8">
        <w:rPr>
          <w:lang w:val="es-ES_tradnl"/>
        </w:rPr>
        <w:t>,</w:t>
      </w:r>
      <w:r w:rsidR="00465903">
        <w:rPr>
          <w:lang w:val="es-ES_tradnl"/>
        </w:rPr>
        <w:t xml:space="preserve"> como un todo, </w:t>
      </w:r>
      <w:r w:rsidR="005E47A8">
        <w:rPr>
          <w:lang w:val="es-ES_tradnl"/>
        </w:rPr>
        <w:t xml:space="preserve">y </w:t>
      </w:r>
      <w:r w:rsidR="000F224D">
        <w:rPr>
          <w:lang w:val="es-ES_tradnl"/>
        </w:rPr>
        <w:t xml:space="preserve">hay que </w:t>
      </w:r>
      <w:r w:rsidR="005E47A8">
        <w:rPr>
          <w:lang w:val="es-ES_tradnl"/>
        </w:rPr>
        <w:t xml:space="preserve">reconocer la importancia de todas sus dimensiones </w:t>
      </w:r>
      <w:r w:rsidR="00465903">
        <w:rPr>
          <w:lang w:val="es-ES_tradnl"/>
        </w:rPr>
        <w:t xml:space="preserve">para el mensaje global. </w:t>
      </w:r>
      <w:r>
        <w:rPr>
          <w:lang w:val="es-ES_tradnl"/>
        </w:rPr>
        <w:t xml:space="preserve">Por lo tanto, la comunicación humana nunca se desarrolla solo a través de lo verbal, sino a través de </w:t>
      </w:r>
      <w:r w:rsidR="00465903">
        <w:rPr>
          <w:lang w:val="es-ES_tradnl"/>
        </w:rPr>
        <w:t>más</w:t>
      </w:r>
      <w:r>
        <w:rPr>
          <w:lang w:val="es-ES_tradnl"/>
        </w:rPr>
        <w:t xml:space="preserve"> sistemas de signos.</w:t>
      </w:r>
      <w:r w:rsidR="00465903">
        <w:rPr>
          <w:lang w:val="es-ES_tradnl"/>
        </w:rPr>
        <w:t xml:space="preserve"> Uno de ellos es la dimensión visual, representada, por ejemplo, p</w:t>
      </w:r>
      <w:r w:rsidR="00E45E24">
        <w:rPr>
          <w:lang w:val="es-ES_tradnl"/>
        </w:rPr>
        <w:t>or</w:t>
      </w:r>
      <w:r w:rsidR="000274D2">
        <w:rPr>
          <w:lang w:val="es-ES_tradnl"/>
        </w:rPr>
        <w:t xml:space="preserve"> </w:t>
      </w:r>
      <w:r w:rsidR="000F224D">
        <w:rPr>
          <w:lang w:val="es-ES_tradnl"/>
        </w:rPr>
        <w:t xml:space="preserve">las </w:t>
      </w:r>
      <w:r w:rsidR="00465903">
        <w:rPr>
          <w:lang w:val="es-ES_tradnl"/>
        </w:rPr>
        <w:t>fotografías, imágenes o gráficos</w:t>
      </w:r>
      <w:r w:rsidR="000F224D">
        <w:rPr>
          <w:lang w:val="es-ES_tradnl"/>
        </w:rPr>
        <w:t>.</w:t>
      </w:r>
      <w:r w:rsidR="00DD0AEF">
        <w:rPr>
          <w:lang w:val="es-ES_tradnl"/>
        </w:rPr>
        <w:t xml:space="preserve"> </w:t>
      </w:r>
    </w:p>
    <w:p w:rsidR="00DD0AEF" w:rsidRDefault="00DD0AEF" w:rsidP="00092746">
      <w:pPr>
        <w:spacing w:after="0"/>
        <w:jc w:val="both"/>
        <w:rPr>
          <w:lang w:val="es-ES_tradnl"/>
        </w:rPr>
      </w:pPr>
    </w:p>
    <w:p w:rsidR="004A2002" w:rsidRDefault="00FA3F4C" w:rsidP="00092746">
      <w:pPr>
        <w:spacing w:after="0"/>
        <w:jc w:val="both"/>
        <w:rPr>
          <w:lang w:val="es-ES_tradnl"/>
        </w:rPr>
      </w:pPr>
      <w:r>
        <w:rPr>
          <w:lang w:val="es-ES_tradnl"/>
        </w:rPr>
        <w:t>Sin embargo</w:t>
      </w:r>
      <w:r w:rsidR="00E45E24">
        <w:rPr>
          <w:lang w:val="es-ES_tradnl"/>
        </w:rPr>
        <w:t>,</w:t>
      </w:r>
      <w:r>
        <w:rPr>
          <w:lang w:val="es-ES_tradnl"/>
        </w:rPr>
        <w:t xml:space="preserve"> </w:t>
      </w:r>
      <w:r w:rsidR="00695416">
        <w:rPr>
          <w:lang w:val="es-ES_tradnl"/>
        </w:rPr>
        <w:t xml:space="preserve">en la práctica y didáctica traductológica </w:t>
      </w:r>
      <w:r w:rsidR="000F224D">
        <w:rPr>
          <w:lang w:val="es-ES_tradnl"/>
        </w:rPr>
        <w:t>actual hay un verbo</w:t>
      </w:r>
      <w:r>
        <w:rPr>
          <w:lang w:val="es-ES_tradnl"/>
        </w:rPr>
        <w:t xml:space="preserve">centrismo </w:t>
      </w:r>
      <w:r w:rsidR="000F224D">
        <w:rPr>
          <w:lang w:val="es-ES_tradnl"/>
        </w:rPr>
        <w:t>pronunciado</w:t>
      </w:r>
      <w:r>
        <w:rPr>
          <w:lang w:val="es-ES_tradnl"/>
        </w:rPr>
        <w:t xml:space="preserve"> y sigue habiendo reparos </w:t>
      </w:r>
      <w:r w:rsidR="000F224D">
        <w:rPr>
          <w:lang w:val="es-ES_tradnl"/>
        </w:rPr>
        <w:t>a considerar</w:t>
      </w:r>
      <w:r>
        <w:rPr>
          <w:lang w:val="es-ES_tradnl"/>
        </w:rPr>
        <w:t xml:space="preserve"> lo visual como componente equivalente</w:t>
      </w:r>
      <w:r w:rsidR="00695416">
        <w:rPr>
          <w:lang w:val="es-ES_tradnl"/>
        </w:rPr>
        <w:t xml:space="preserve"> </w:t>
      </w:r>
      <w:r w:rsidR="009A1C34">
        <w:rPr>
          <w:lang w:val="es-ES_tradnl"/>
        </w:rPr>
        <w:t>a lo verbal</w:t>
      </w:r>
      <w:r w:rsidR="004A2002">
        <w:rPr>
          <w:lang w:val="es-ES_tradnl"/>
        </w:rPr>
        <w:t>, ya que e</w:t>
      </w:r>
      <w:r w:rsidR="009A1C34">
        <w:rPr>
          <w:lang w:val="es-ES_tradnl"/>
        </w:rPr>
        <w:t>n la visión general</w:t>
      </w:r>
      <w:r w:rsidR="004A2002">
        <w:rPr>
          <w:lang w:val="es-ES_tradnl"/>
        </w:rPr>
        <w:t xml:space="preserve">, </w:t>
      </w:r>
      <w:r w:rsidR="009A1C34">
        <w:rPr>
          <w:lang w:val="es-ES_tradnl"/>
        </w:rPr>
        <w:t>lo visual constit</w:t>
      </w:r>
      <w:r w:rsidR="004A2002">
        <w:rPr>
          <w:lang w:val="es-ES_tradnl"/>
        </w:rPr>
        <w:t xml:space="preserve">uye solo </w:t>
      </w:r>
      <w:r w:rsidR="000F224D">
        <w:rPr>
          <w:lang w:val="es-ES_tradnl"/>
        </w:rPr>
        <w:t>un complemento</w:t>
      </w:r>
      <w:r w:rsidR="004A2002">
        <w:rPr>
          <w:lang w:val="es-ES_tradnl"/>
        </w:rPr>
        <w:t xml:space="preserve"> </w:t>
      </w:r>
      <w:r w:rsidR="00695416">
        <w:rPr>
          <w:lang w:val="es-ES_tradnl"/>
        </w:rPr>
        <w:t xml:space="preserve">y </w:t>
      </w:r>
      <w:r w:rsidR="000F224D">
        <w:rPr>
          <w:lang w:val="es-ES_tradnl"/>
        </w:rPr>
        <w:t xml:space="preserve">una </w:t>
      </w:r>
      <w:r w:rsidR="004A2002">
        <w:rPr>
          <w:lang w:val="es-ES_tradnl"/>
        </w:rPr>
        <w:t>ejempli</w:t>
      </w:r>
      <w:r w:rsidR="009A1C34">
        <w:rPr>
          <w:lang w:val="es-ES_tradnl"/>
        </w:rPr>
        <w:t>ficaci</w:t>
      </w:r>
      <w:r w:rsidR="000F224D">
        <w:rPr>
          <w:lang w:val="es-ES_tradnl"/>
        </w:rPr>
        <w:t>ón</w:t>
      </w:r>
      <w:r w:rsidR="009A1C34">
        <w:rPr>
          <w:lang w:val="es-ES_tradnl"/>
        </w:rPr>
        <w:t xml:space="preserve"> del texto.</w:t>
      </w:r>
      <w:r w:rsidR="004A2002">
        <w:rPr>
          <w:lang w:val="es-ES_tradnl"/>
        </w:rPr>
        <w:t xml:space="preserve"> </w:t>
      </w:r>
      <w:r w:rsidR="00045AAC">
        <w:rPr>
          <w:lang w:val="es-ES_tradnl"/>
        </w:rPr>
        <w:t>Au</w:t>
      </w:r>
      <w:r w:rsidR="00E45E24">
        <w:rPr>
          <w:lang w:val="es-ES_tradnl"/>
        </w:rPr>
        <w:t>n así,</w:t>
      </w:r>
      <w:r w:rsidR="004A2002">
        <w:rPr>
          <w:lang w:val="es-ES_tradnl"/>
        </w:rPr>
        <w:t xml:space="preserve"> esta percepción va </w:t>
      </w:r>
      <w:r w:rsidR="00DD0AEF">
        <w:rPr>
          <w:lang w:val="es-ES_tradnl"/>
        </w:rPr>
        <w:t xml:space="preserve">en </w:t>
      </w:r>
      <w:r w:rsidR="004A2002">
        <w:rPr>
          <w:lang w:val="es-ES_tradnl"/>
        </w:rPr>
        <w:t xml:space="preserve">contra </w:t>
      </w:r>
      <w:r w:rsidR="00DD0AEF">
        <w:rPr>
          <w:lang w:val="es-ES_tradnl"/>
        </w:rPr>
        <w:t xml:space="preserve">de </w:t>
      </w:r>
      <w:r w:rsidR="004A2002">
        <w:rPr>
          <w:lang w:val="es-ES_tradnl"/>
        </w:rPr>
        <w:t>las leyes bási</w:t>
      </w:r>
      <w:r w:rsidR="00DD0AEF">
        <w:rPr>
          <w:lang w:val="es-ES_tradnl"/>
        </w:rPr>
        <w:t xml:space="preserve">cas de la comunicación humana y, </w:t>
      </w:r>
      <w:r w:rsidR="00123DCB">
        <w:rPr>
          <w:lang w:val="es-ES_tradnl"/>
        </w:rPr>
        <w:t xml:space="preserve">según la autora, </w:t>
      </w:r>
      <w:r w:rsidR="004A2002">
        <w:rPr>
          <w:lang w:val="es-ES_tradnl"/>
        </w:rPr>
        <w:t>se debe</w:t>
      </w:r>
      <w:r w:rsidR="00123DCB">
        <w:rPr>
          <w:lang w:val="es-ES_tradnl"/>
        </w:rPr>
        <w:t xml:space="preserve"> </w:t>
      </w:r>
      <w:r w:rsidR="004A2002">
        <w:rPr>
          <w:lang w:val="es-ES_tradnl"/>
        </w:rPr>
        <w:t xml:space="preserve">sobre todo a la definición tradicional del </w:t>
      </w:r>
      <w:r w:rsidR="004A2002" w:rsidRPr="00D44520">
        <w:rPr>
          <w:i/>
          <w:lang w:val="es-ES_tradnl"/>
        </w:rPr>
        <w:t>texto</w:t>
      </w:r>
      <w:r w:rsidR="004A2002">
        <w:rPr>
          <w:lang w:val="es-ES_tradnl"/>
        </w:rPr>
        <w:t xml:space="preserve">, la cual lo vincula demasiado a la </w:t>
      </w:r>
      <w:r w:rsidR="004A2002" w:rsidRPr="00D44520">
        <w:rPr>
          <w:i/>
          <w:lang w:val="es-ES_tradnl"/>
        </w:rPr>
        <w:t>palabra (escrita).</w:t>
      </w:r>
      <w:r w:rsidR="004A2002">
        <w:rPr>
          <w:lang w:val="es-ES_tradnl"/>
        </w:rPr>
        <w:t xml:space="preserve"> </w:t>
      </w:r>
      <w:r w:rsidR="00EC23D0">
        <w:rPr>
          <w:lang w:val="es-ES_tradnl"/>
        </w:rPr>
        <w:t xml:space="preserve">Los </w:t>
      </w:r>
      <w:r w:rsidR="00C400D2">
        <w:rPr>
          <w:lang w:val="es-ES_tradnl"/>
        </w:rPr>
        <w:t>oponente</w:t>
      </w:r>
      <w:r w:rsidR="00695416">
        <w:rPr>
          <w:lang w:val="es-ES_tradnl"/>
        </w:rPr>
        <w:t xml:space="preserve"> a</w:t>
      </w:r>
      <w:r w:rsidR="00E13AC9">
        <w:rPr>
          <w:lang w:val="es-ES_tradnl"/>
        </w:rPr>
        <w:t xml:space="preserve"> la integración </w:t>
      </w:r>
      <w:r w:rsidR="00123DCB">
        <w:rPr>
          <w:lang w:val="es-ES_tradnl"/>
        </w:rPr>
        <w:t>de la dimensión</w:t>
      </w:r>
      <w:r w:rsidR="00E13AC9">
        <w:rPr>
          <w:lang w:val="es-ES_tradnl"/>
        </w:rPr>
        <w:t xml:space="preserve"> visual en los programas de estudio</w:t>
      </w:r>
      <w:r w:rsidR="00D44520">
        <w:rPr>
          <w:lang w:val="es-ES_tradnl"/>
        </w:rPr>
        <w:t>s</w:t>
      </w:r>
      <w:r w:rsidR="00123DCB">
        <w:rPr>
          <w:lang w:val="es-ES_tradnl"/>
        </w:rPr>
        <w:t xml:space="preserve"> de traducción</w:t>
      </w:r>
      <w:r w:rsidR="00E13AC9">
        <w:rPr>
          <w:lang w:val="es-ES_tradnl"/>
        </w:rPr>
        <w:t xml:space="preserve"> </w:t>
      </w:r>
      <w:r w:rsidR="00EC23D0">
        <w:rPr>
          <w:lang w:val="es-ES_tradnl"/>
        </w:rPr>
        <w:t xml:space="preserve">apuntan por un lado </w:t>
      </w:r>
      <w:r w:rsidR="00123DCB">
        <w:rPr>
          <w:lang w:val="es-ES_tradnl"/>
        </w:rPr>
        <w:t>hacia la facilitación y</w:t>
      </w:r>
      <w:r w:rsidR="00EC23D0">
        <w:rPr>
          <w:lang w:val="es-ES_tradnl"/>
        </w:rPr>
        <w:t xml:space="preserve"> simplificación del proceso traductológico, </w:t>
      </w:r>
      <w:r w:rsidR="00D44520">
        <w:rPr>
          <w:lang w:val="es-ES_tradnl"/>
        </w:rPr>
        <w:t xml:space="preserve">que solo se consigue </w:t>
      </w:r>
      <w:r w:rsidR="00EC23D0">
        <w:rPr>
          <w:lang w:val="es-ES_tradnl"/>
        </w:rPr>
        <w:t>centrándose en lo verbal. P</w:t>
      </w:r>
      <w:r w:rsidR="00E45E24">
        <w:rPr>
          <w:lang w:val="es-ES_tradnl"/>
        </w:rPr>
        <w:t xml:space="preserve">or </w:t>
      </w:r>
      <w:r w:rsidR="00EC23D0">
        <w:rPr>
          <w:lang w:val="es-ES_tradnl"/>
        </w:rPr>
        <w:t>otro lado,</w:t>
      </w:r>
      <w:r w:rsidR="000274D2">
        <w:rPr>
          <w:lang w:val="es-ES_tradnl"/>
        </w:rPr>
        <w:t xml:space="preserve"> </w:t>
      </w:r>
      <w:r w:rsidR="00EC23D0">
        <w:rPr>
          <w:lang w:val="es-ES_tradnl"/>
        </w:rPr>
        <w:t>se argumenta que existe una división de trabajo en la cadena de traducción</w:t>
      </w:r>
      <w:r w:rsidR="00123DCB">
        <w:rPr>
          <w:lang w:val="es-ES_tradnl"/>
        </w:rPr>
        <w:t>,</w:t>
      </w:r>
      <w:r w:rsidR="00EC23D0">
        <w:rPr>
          <w:lang w:val="es-ES_tradnl"/>
        </w:rPr>
        <w:t xml:space="preserve"> y que no es el traductor quien se tiene que ocupar de lo visual.</w:t>
      </w:r>
    </w:p>
    <w:p w:rsidR="005E47A8" w:rsidRDefault="00D44520" w:rsidP="00092746">
      <w:pPr>
        <w:spacing w:after="0"/>
        <w:jc w:val="both"/>
        <w:rPr>
          <w:lang w:val="es-ES_tradnl"/>
        </w:rPr>
      </w:pPr>
      <w:r>
        <w:rPr>
          <w:lang w:val="es-ES_tradnl"/>
        </w:rPr>
        <w:t>Además existe el mito de la universalidad de los signos visuales. La fotografía representa el</w:t>
      </w:r>
      <w:r w:rsidR="000274D2">
        <w:rPr>
          <w:lang w:val="es-ES_tradnl"/>
        </w:rPr>
        <w:t xml:space="preserve"> </w:t>
      </w:r>
      <w:r>
        <w:rPr>
          <w:lang w:val="es-ES_tradnl"/>
        </w:rPr>
        <w:t>ejemplo por excelencia de la imagen objetiva y verdadera que garantiza la máxima fidelidad al mundo representado.</w:t>
      </w:r>
      <w:r w:rsidR="005E47A8">
        <w:rPr>
          <w:lang w:val="es-ES_tradnl"/>
        </w:rPr>
        <w:t xml:space="preserve"> Barthes, </w:t>
      </w:r>
      <w:r w:rsidR="00695416">
        <w:rPr>
          <w:lang w:val="es-ES_tradnl"/>
        </w:rPr>
        <w:t xml:space="preserve">el </w:t>
      </w:r>
      <w:r w:rsidR="005E47A8">
        <w:rPr>
          <w:lang w:val="es-ES_tradnl"/>
        </w:rPr>
        <w:t>semiólogo francés,</w:t>
      </w:r>
      <w:r w:rsidR="000274D2">
        <w:rPr>
          <w:lang w:val="es-ES_tradnl"/>
        </w:rPr>
        <w:t xml:space="preserve"> </w:t>
      </w:r>
      <w:r w:rsidR="005E47A8">
        <w:rPr>
          <w:lang w:val="es-ES_tradnl"/>
        </w:rPr>
        <w:t xml:space="preserve">llega a </w:t>
      </w:r>
      <w:r w:rsidR="00695416">
        <w:rPr>
          <w:lang w:val="es-ES_tradnl"/>
        </w:rPr>
        <w:t>describirla</w:t>
      </w:r>
      <w:r w:rsidR="005E47A8">
        <w:rPr>
          <w:lang w:val="es-ES_tradnl"/>
        </w:rPr>
        <w:t xml:space="preserve"> como puramente denotativa, como un “mensaje sin código”</w:t>
      </w:r>
      <w:r w:rsidR="006404A9">
        <w:rPr>
          <w:lang w:val="es-ES_tradnl"/>
        </w:rPr>
        <w:t xml:space="preserve"> (Barthes 1961 [1977: 17])</w:t>
      </w:r>
      <w:r w:rsidR="005E47A8">
        <w:rPr>
          <w:lang w:val="es-ES_tradnl"/>
        </w:rPr>
        <w:t xml:space="preserve">. Por lo tanto, la fotografía </w:t>
      </w:r>
      <w:r w:rsidR="00695416">
        <w:rPr>
          <w:lang w:val="es-ES_tradnl"/>
        </w:rPr>
        <w:t>sería</w:t>
      </w:r>
      <w:r w:rsidR="005E47A8">
        <w:rPr>
          <w:lang w:val="es-ES_tradnl"/>
        </w:rPr>
        <w:t xml:space="preserve"> universal y como </w:t>
      </w:r>
      <w:r w:rsidR="00E45E24">
        <w:rPr>
          <w:lang w:val="es-ES_tradnl"/>
        </w:rPr>
        <w:t>consecuencia</w:t>
      </w:r>
      <w:r w:rsidR="005E47A8">
        <w:rPr>
          <w:lang w:val="es-ES_tradnl"/>
        </w:rPr>
        <w:t xml:space="preserve"> de esto</w:t>
      </w:r>
      <w:r w:rsidR="00E45E24">
        <w:rPr>
          <w:lang w:val="es-ES_tradnl"/>
        </w:rPr>
        <w:t>,</w:t>
      </w:r>
      <w:r w:rsidR="005E47A8">
        <w:rPr>
          <w:lang w:val="es-ES_tradnl"/>
        </w:rPr>
        <w:t xml:space="preserve"> no </w:t>
      </w:r>
      <w:r w:rsidR="00BF1F2F">
        <w:rPr>
          <w:lang w:val="es-ES_tradnl"/>
        </w:rPr>
        <w:t xml:space="preserve">sería traducible, </w:t>
      </w:r>
      <w:r w:rsidR="00695416">
        <w:rPr>
          <w:lang w:val="es-ES_tradnl"/>
        </w:rPr>
        <w:t>es</w:t>
      </w:r>
      <w:r w:rsidR="00BF1F2F">
        <w:rPr>
          <w:lang w:val="es-ES_tradnl"/>
        </w:rPr>
        <w:t xml:space="preserve"> más</w:t>
      </w:r>
      <w:r w:rsidR="00695416">
        <w:rPr>
          <w:lang w:val="es-ES_tradnl"/>
        </w:rPr>
        <w:t xml:space="preserve">, no existiría </w:t>
      </w:r>
      <w:r w:rsidR="00123DCB">
        <w:rPr>
          <w:lang w:val="es-ES_tradnl"/>
        </w:rPr>
        <w:t>ninguna</w:t>
      </w:r>
      <w:r w:rsidR="00695416">
        <w:rPr>
          <w:lang w:val="es-ES_tradnl"/>
        </w:rPr>
        <w:t xml:space="preserve"> necesidad de traducirla.</w:t>
      </w:r>
      <w:r w:rsidR="005E47A8">
        <w:rPr>
          <w:lang w:val="es-ES_tradnl"/>
        </w:rPr>
        <w:t xml:space="preserve"> </w:t>
      </w:r>
    </w:p>
    <w:p w:rsidR="00D44520" w:rsidRDefault="00695416" w:rsidP="00092746">
      <w:pPr>
        <w:spacing w:after="0"/>
        <w:jc w:val="both"/>
        <w:rPr>
          <w:lang w:val="es-ES_tradnl"/>
        </w:rPr>
      </w:pPr>
      <w:r>
        <w:rPr>
          <w:lang w:val="es-ES_tradnl"/>
        </w:rPr>
        <w:lastRenderedPageBreak/>
        <w:t>No obstante, ya el propio Barthes formula</w:t>
      </w:r>
      <w:r w:rsidR="005E47A8">
        <w:rPr>
          <w:lang w:val="es-ES_tradnl"/>
        </w:rPr>
        <w:t xml:space="preserve"> la </w:t>
      </w:r>
      <w:r w:rsidR="00826C62">
        <w:rPr>
          <w:lang w:val="es-ES_tradnl"/>
        </w:rPr>
        <w:t xml:space="preserve">llamada </w:t>
      </w:r>
      <w:r w:rsidR="006B131C">
        <w:rPr>
          <w:lang w:val="es-ES_tradnl"/>
        </w:rPr>
        <w:t>“</w:t>
      </w:r>
      <w:r w:rsidR="005E47A8">
        <w:rPr>
          <w:lang w:val="es-ES_tradnl"/>
        </w:rPr>
        <w:t>paradoja de la fotografía</w:t>
      </w:r>
      <w:r w:rsidR="006B131C">
        <w:rPr>
          <w:lang w:val="es-ES_tradnl"/>
        </w:rPr>
        <w:t>”</w:t>
      </w:r>
      <w:r w:rsidR="005E47A8">
        <w:rPr>
          <w:lang w:val="es-ES_tradnl"/>
        </w:rPr>
        <w:t xml:space="preserve">, ya que tiene que admitir que </w:t>
      </w:r>
      <w:r w:rsidR="00826C62">
        <w:rPr>
          <w:lang w:val="es-ES_tradnl"/>
        </w:rPr>
        <w:t>hay fotografías que</w:t>
      </w:r>
      <w:r w:rsidR="005E47A8">
        <w:rPr>
          <w:lang w:val="es-ES_tradnl"/>
        </w:rPr>
        <w:t xml:space="preserve"> </w:t>
      </w:r>
      <w:r w:rsidR="00826C62">
        <w:rPr>
          <w:lang w:val="es-ES_tradnl"/>
        </w:rPr>
        <w:t>poseen</w:t>
      </w:r>
      <w:r w:rsidR="005E47A8">
        <w:rPr>
          <w:lang w:val="es-ES_tradnl"/>
        </w:rPr>
        <w:t xml:space="preserve"> también una dimensión connotativa y por lo tanto un mensaje cifrado, esto es, un código.</w:t>
      </w:r>
      <w:r w:rsidR="00826C62">
        <w:rPr>
          <w:lang w:val="es-ES_tradnl"/>
        </w:rPr>
        <w:t xml:space="preserve"> </w:t>
      </w:r>
    </w:p>
    <w:p w:rsidR="005A0448" w:rsidRDefault="005A0448" w:rsidP="00092746">
      <w:pPr>
        <w:spacing w:after="0"/>
        <w:jc w:val="both"/>
        <w:rPr>
          <w:lang w:val="es-ES_tradnl"/>
        </w:rPr>
      </w:pPr>
    </w:p>
    <w:p w:rsidR="005A0448" w:rsidRDefault="005A0448" w:rsidP="00092746">
      <w:pPr>
        <w:spacing w:after="0"/>
        <w:jc w:val="both"/>
        <w:rPr>
          <w:lang w:val="es-ES_tradnl"/>
        </w:rPr>
      </w:pPr>
      <w:r>
        <w:rPr>
          <w:lang w:val="es-ES_tradnl"/>
        </w:rPr>
        <w:t xml:space="preserve">La publicidad como género multimodal </w:t>
      </w:r>
      <w:r w:rsidR="00E01DBD">
        <w:rPr>
          <w:lang w:val="es-ES_tradnl"/>
        </w:rPr>
        <w:t>es el</w:t>
      </w:r>
      <w:r>
        <w:rPr>
          <w:lang w:val="es-ES_tradnl"/>
        </w:rPr>
        <w:t xml:space="preserve"> punto de partida para argumentar a favor de la traducibilidad </w:t>
      </w:r>
      <w:r w:rsidR="00422669">
        <w:rPr>
          <w:lang w:val="es-ES_tradnl"/>
        </w:rPr>
        <w:t>e incluso la necesidad de</w:t>
      </w:r>
      <w:r w:rsidR="000274D2">
        <w:rPr>
          <w:lang w:val="es-ES_tradnl"/>
        </w:rPr>
        <w:t xml:space="preserve"> </w:t>
      </w:r>
      <w:r w:rsidR="00422669">
        <w:rPr>
          <w:lang w:val="es-ES_tradnl"/>
        </w:rPr>
        <w:t>traducir imágenes</w:t>
      </w:r>
      <w:r>
        <w:rPr>
          <w:lang w:val="es-ES_tradnl"/>
        </w:rPr>
        <w:t>, ya que es un género que presenta un</w:t>
      </w:r>
      <w:r w:rsidR="0099253E">
        <w:rPr>
          <w:lang w:val="es-ES_tradnl"/>
        </w:rPr>
        <w:t>a</w:t>
      </w:r>
      <w:r>
        <w:rPr>
          <w:lang w:val="es-ES_tradnl"/>
        </w:rPr>
        <w:t xml:space="preserve"> interacción </w:t>
      </w:r>
      <w:r w:rsidR="00DD0AEF">
        <w:rPr>
          <w:lang w:val="es-ES_tradnl"/>
        </w:rPr>
        <w:t>obvia</w:t>
      </w:r>
      <w:r>
        <w:rPr>
          <w:lang w:val="es-ES_tradnl"/>
        </w:rPr>
        <w:t xml:space="preserve"> entre lo verbal y lo visual</w:t>
      </w:r>
      <w:r w:rsidR="00DD0AEF">
        <w:rPr>
          <w:lang w:val="es-ES_tradnl"/>
        </w:rPr>
        <w:t>,</w:t>
      </w:r>
      <w:r w:rsidR="00422669">
        <w:rPr>
          <w:lang w:val="es-ES_tradnl"/>
        </w:rPr>
        <w:t xml:space="preserve"> y tiene un mensaje </w:t>
      </w:r>
      <w:r w:rsidR="00E01DBD">
        <w:rPr>
          <w:lang w:val="es-ES_tradnl"/>
        </w:rPr>
        <w:t>con un</w:t>
      </w:r>
      <w:r w:rsidR="00422669">
        <w:rPr>
          <w:lang w:val="es-ES_tradnl"/>
        </w:rPr>
        <w:t xml:space="preserve"> </w:t>
      </w:r>
      <w:r w:rsidR="00DD0AEF" w:rsidRPr="00DD0AEF">
        <w:rPr>
          <w:lang w:val="es-ES_tradnl"/>
        </w:rPr>
        <w:t xml:space="preserve">claro </w:t>
      </w:r>
      <w:r w:rsidR="009D3C4E">
        <w:rPr>
          <w:lang w:val="es-ES_tradnl"/>
        </w:rPr>
        <w:t>componente connotativo</w:t>
      </w:r>
      <w:r w:rsidR="00422669">
        <w:rPr>
          <w:lang w:val="es-ES_tradnl"/>
        </w:rPr>
        <w:t>.</w:t>
      </w:r>
      <w:r>
        <w:rPr>
          <w:lang w:val="es-ES_tradnl"/>
        </w:rPr>
        <w:t xml:space="preserve"> El dise</w:t>
      </w:r>
      <w:r w:rsidR="00807B90">
        <w:rPr>
          <w:lang w:val="es-ES_tradnl"/>
        </w:rPr>
        <w:t>ñ</w:t>
      </w:r>
      <w:r>
        <w:rPr>
          <w:lang w:val="es-ES_tradnl"/>
        </w:rPr>
        <w:t xml:space="preserve">o </w:t>
      </w:r>
      <w:r w:rsidR="00DD0AEF">
        <w:rPr>
          <w:lang w:val="es-ES_tradnl"/>
        </w:rPr>
        <w:t>general</w:t>
      </w:r>
      <w:r>
        <w:rPr>
          <w:lang w:val="es-ES_tradnl"/>
        </w:rPr>
        <w:t xml:space="preserve"> de la publicidad (impresa) se</w:t>
      </w:r>
      <w:r w:rsidR="00045AAC">
        <w:rPr>
          <w:lang w:val="es-ES_tradnl"/>
        </w:rPr>
        <w:t xml:space="preserve"> </w:t>
      </w:r>
      <w:r>
        <w:rPr>
          <w:lang w:val="es-ES_tradnl"/>
        </w:rPr>
        <w:t>caracteriza por su redundancia (espacio-tempo</w:t>
      </w:r>
      <w:r w:rsidR="00422669">
        <w:rPr>
          <w:lang w:val="es-ES_tradnl"/>
        </w:rPr>
        <w:t>ral), la repetición simultánea d</w:t>
      </w:r>
      <w:r>
        <w:rPr>
          <w:lang w:val="es-ES_tradnl"/>
        </w:rPr>
        <w:t>el mismo mensaje a través de lo</w:t>
      </w:r>
      <w:r w:rsidR="00422669">
        <w:rPr>
          <w:lang w:val="es-ES_tradnl"/>
        </w:rPr>
        <w:t>s distintos canales sensoriales</w:t>
      </w:r>
      <w:r>
        <w:rPr>
          <w:lang w:val="es-ES_tradnl"/>
        </w:rPr>
        <w:t xml:space="preserve"> y la sines</w:t>
      </w:r>
      <w:r w:rsidR="00422669">
        <w:rPr>
          <w:lang w:val="es-ES_tradnl"/>
        </w:rPr>
        <w:t>tesia</w:t>
      </w:r>
      <w:r>
        <w:rPr>
          <w:lang w:val="es-ES_tradnl"/>
        </w:rPr>
        <w:t>.</w:t>
      </w:r>
    </w:p>
    <w:p w:rsidR="005E47A8" w:rsidRDefault="00422669" w:rsidP="00AC322D">
      <w:pPr>
        <w:spacing w:after="0"/>
        <w:jc w:val="both"/>
        <w:rPr>
          <w:lang w:val="es-ES_tradnl"/>
        </w:rPr>
      </w:pPr>
      <w:r>
        <w:rPr>
          <w:lang w:val="es-ES_tradnl"/>
        </w:rPr>
        <w:t xml:space="preserve">En la </w:t>
      </w:r>
      <w:r w:rsidR="00AC322D">
        <w:rPr>
          <w:lang w:val="es-ES_tradnl"/>
        </w:rPr>
        <w:t>“</w:t>
      </w:r>
      <w:r>
        <w:rPr>
          <w:lang w:val="es-ES_tradnl"/>
        </w:rPr>
        <w:t>gramática</w:t>
      </w:r>
      <w:r w:rsidR="00AC322D">
        <w:rPr>
          <w:lang w:val="es-ES_tradnl"/>
        </w:rPr>
        <w:t>”</w:t>
      </w:r>
      <w:r>
        <w:rPr>
          <w:lang w:val="es-ES_tradnl"/>
        </w:rPr>
        <w:t xml:space="preserve"> de lo visual </w:t>
      </w:r>
      <w:r w:rsidR="00AC322D">
        <w:rPr>
          <w:lang w:val="es-ES_tradnl"/>
        </w:rPr>
        <w:t xml:space="preserve">(Kress and Van </w:t>
      </w:r>
      <w:r w:rsidR="00AC322D" w:rsidRPr="00AC322D">
        <w:rPr>
          <w:lang w:val="es-ES_tradnl"/>
        </w:rPr>
        <w:t>Leeuwen 1996, Van Leeuwen and Jewitt 2001, Thibault 1997)</w:t>
      </w:r>
      <w:r w:rsidR="006404A9">
        <w:rPr>
          <w:lang w:val="es-ES_tradnl"/>
        </w:rPr>
        <w:t xml:space="preserve"> </w:t>
      </w:r>
      <w:r>
        <w:rPr>
          <w:lang w:val="es-ES_tradnl"/>
        </w:rPr>
        <w:t>se resuelve la paradoja de Barthes</w:t>
      </w:r>
      <w:r w:rsidR="00E73C39">
        <w:rPr>
          <w:lang w:val="es-ES_tradnl"/>
        </w:rPr>
        <w:t xml:space="preserve"> y se llega a la conclusión</w:t>
      </w:r>
      <w:r w:rsidR="00DD0AEF">
        <w:rPr>
          <w:lang w:val="es-ES_tradnl"/>
        </w:rPr>
        <w:t>,</w:t>
      </w:r>
      <w:r w:rsidR="00E73C39">
        <w:rPr>
          <w:lang w:val="es-ES_tradnl"/>
        </w:rPr>
        <w:t xml:space="preserve"> que en todas las formas de comunicación visual existe un</w:t>
      </w:r>
      <w:r w:rsidR="00DD0AEF">
        <w:rPr>
          <w:lang w:val="es-ES_tradnl"/>
        </w:rPr>
        <w:t>a codificación</w:t>
      </w:r>
      <w:r w:rsidR="00E73C39">
        <w:rPr>
          <w:lang w:val="es-ES_tradnl"/>
        </w:rPr>
        <w:t xml:space="preserve"> de</w:t>
      </w:r>
      <w:r w:rsidR="00DD0AEF">
        <w:rPr>
          <w:lang w:val="es-ES_tradnl"/>
        </w:rPr>
        <w:t>l</w:t>
      </w:r>
      <w:r w:rsidR="00E73C39">
        <w:rPr>
          <w:lang w:val="es-ES_tradnl"/>
        </w:rPr>
        <w:t xml:space="preserve"> significado. La traducibilidad de la imagen se deduce de una serie de argumentos: </w:t>
      </w:r>
      <w:r w:rsidR="009D3C4E">
        <w:rPr>
          <w:lang w:val="es-ES_tradnl"/>
        </w:rPr>
        <w:t>E</w:t>
      </w:r>
      <w:r w:rsidR="00E73C39">
        <w:rPr>
          <w:lang w:val="es-ES_tradnl"/>
        </w:rPr>
        <w:t>n primer lugar, las imágenes vehiculan valores culturales y estereotipos</w:t>
      </w:r>
      <w:r w:rsidR="00DD0AEF">
        <w:rPr>
          <w:lang w:val="es-ES_tradnl"/>
        </w:rPr>
        <w:t>, que requieren la traducción al sistema meta. E</w:t>
      </w:r>
      <w:r w:rsidR="00E73C39">
        <w:rPr>
          <w:lang w:val="es-ES_tradnl"/>
        </w:rPr>
        <w:t>n segundo lugar, hay culturas “low-context”</w:t>
      </w:r>
      <w:r w:rsidR="00DD0AEF">
        <w:rPr>
          <w:lang w:val="es-ES_tradnl"/>
        </w:rPr>
        <w:t xml:space="preserve"> </w:t>
      </w:r>
      <w:r w:rsidR="00E73C39">
        <w:rPr>
          <w:lang w:val="es-ES_tradnl"/>
        </w:rPr>
        <w:t>que necesitan menos con</w:t>
      </w:r>
      <w:r w:rsidR="00DD0AEF">
        <w:rPr>
          <w:lang w:val="es-ES_tradnl"/>
        </w:rPr>
        <w:t>texto para descifrar un mensaje</w:t>
      </w:r>
      <w:r w:rsidR="00E73C39">
        <w:rPr>
          <w:lang w:val="es-ES_tradnl"/>
        </w:rPr>
        <w:t xml:space="preserve"> y culturas “high-context”, lo cual tiene consecuencias para la presentación de la misma publicidad en dos lenguas diferentes. Finalmente, existen normas de composición visual que varían de cultura en cultura y por consiguiente necesitan ser traducidas a la cultura meta. </w:t>
      </w:r>
    </w:p>
    <w:p w:rsidR="00B56261" w:rsidRDefault="00477491" w:rsidP="00092746">
      <w:pPr>
        <w:spacing w:after="0"/>
        <w:jc w:val="both"/>
        <w:rPr>
          <w:lang w:val="es-ES_tradnl"/>
        </w:rPr>
      </w:pPr>
      <w:r>
        <w:rPr>
          <w:lang w:val="es-ES_tradnl"/>
        </w:rPr>
        <w:t xml:space="preserve">Todos estos argumentos, que se apoyan además en ejemplos prácticos, </w:t>
      </w:r>
      <w:r w:rsidR="00B56261">
        <w:rPr>
          <w:lang w:val="es-ES_tradnl"/>
        </w:rPr>
        <w:t xml:space="preserve">llevan a la conclusión </w:t>
      </w:r>
      <w:r w:rsidR="00DD0AEF" w:rsidRPr="006C4ED3">
        <w:rPr>
          <w:lang w:val="es-ES_tradnl"/>
        </w:rPr>
        <w:t>de</w:t>
      </w:r>
      <w:r w:rsidR="00DD0AEF">
        <w:rPr>
          <w:lang w:val="es-ES_tradnl"/>
        </w:rPr>
        <w:t xml:space="preserve"> </w:t>
      </w:r>
      <w:r w:rsidR="00B56261">
        <w:rPr>
          <w:lang w:val="es-ES_tradnl"/>
        </w:rPr>
        <w:t>que existe la necesidad de tratar el texto publicitario como un todo semiótico, si se quiere</w:t>
      </w:r>
      <w:r w:rsidR="009D3C4E">
        <w:rPr>
          <w:lang w:val="es-ES_tradnl"/>
        </w:rPr>
        <w:t>n lograr</w:t>
      </w:r>
      <w:r>
        <w:rPr>
          <w:lang w:val="es-ES_tradnl"/>
        </w:rPr>
        <w:t xml:space="preserve"> los objetivos publicitarios</w:t>
      </w:r>
      <w:r w:rsidR="00B56261">
        <w:rPr>
          <w:lang w:val="es-ES_tradnl"/>
        </w:rPr>
        <w:t>.</w:t>
      </w:r>
      <w:r>
        <w:rPr>
          <w:lang w:val="es-ES_tradnl"/>
        </w:rPr>
        <w:t xml:space="preserve"> En cambio,</w:t>
      </w:r>
      <w:r w:rsidR="00B56261">
        <w:rPr>
          <w:lang w:val="es-ES_tradnl"/>
        </w:rPr>
        <w:t xml:space="preserve"> </w:t>
      </w:r>
      <w:r>
        <w:rPr>
          <w:lang w:val="es-ES_tradnl"/>
        </w:rPr>
        <w:t>los criterios tradicionales como la fidelidad al original se disuelven.</w:t>
      </w:r>
    </w:p>
    <w:p w:rsidR="004934CB" w:rsidRDefault="00DD0AEF" w:rsidP="00092746">
      <w:pPr>
        <w:spacing w:after="0"/>
        <w:jc w:val="both"/>
        <w:rPr>
          <w:lang w:val="es-ES_tradnl"/>
        </w:rPr>
      </w:pPr>
      <w:r>
        <w:rPr>
          <w:lang w:val="es-ES_tradnl"/>
        </w:rPr>
        <w:t>A continuación</w:t>
      </w:r>
      <w:r w:rsidR="004934CB">
        <w:rPr>
          <w:lang w:val="es-ES_tradnl"/>
        </w:rPr>
        <w:t xml:space="preserve"> se tratan ejemplos prácticos de otros géneros textuales. Estos llevan nuevamente a la conclusión</w:t>
      </w:r>
      <w:r>
        <w:rPr>
          <w:lang w:val="es-ES_tradnl"/>
        </w:rPr>
        <w:t xml:space="preserve"> </w:t>
      </w:r>
      <w:r w:rsidRPr="00724879">
        <w:rPr>
          <w:lang w:val="es-ES_tradnl"/>
        </w:rPr>
        <w:t>de</w:t>
      </w:r>
      <w:r w:rsidR="004934CB">
        <w:rPr>
          <w:lang w:val="es-ES_tradnl"/>
        </w:rPr>
        <w:t xml:space="preserve"> que el traductor tiene que tener consciencia y competencia semiótica, ya que esta le va a permitir producir mejores traducciones</w:t>
      </w:r>
      <w:r w:rsidR="00C67A24">
        <w:rPr>
          <w:lang w:val="es-ES_tradnl"/>
        </w:rPr>
        <w:t>,</w:t>
      </w:r>
      <w:r w:rsidR="004934CB">
        <w:rPr>
          <w:lang w:val="es-ES_tradnl"/>
        </w:rPr>
        <w:t xml:space="preserve"> a la vez que ser un </w:t>
      </w:r>
      <w:r>
        <w:rPr>
          <w:lang w:val="es-ES_tradnl"/>
        </w:rPr>
        <w:t>buen trabajador en equipo.</w:t>
      </w:r>
      <w:r w:rsidR="005B533D">
        <w:rPr>
          <w:lang w:val="es-ES_tradnl"/>
        </w:rPr>
        <w:t xml:space="preserve"> Debe </w:t>
      </w:r>
      <w:r w:rsidR="006C4ED3">
        <w:rPr>
          <w:lang w:val="es-ES_tradnl"/>
        </w:rPr>
        <w:t>avisar y explicar al cliente o a</w:t>
      </w:r>
      <w:r w:rsidR="00C67A24">
        <w:rPr>
          <w:lang w:val="es-ES_tradnl"/>
        </w:rPr>
        <w:t xml:space="preserve"> </w:t>
      </w:r>
      <w:r w:rsidR="009D3C4E">
        <w:rPr>
          <w:lang w:val="es-ES_tradnl"/>
        </w:rPr>
        <w:t xml:space="preserve">sus colaboradores de </w:t>
      </w:r>
      <w:r w:rsidR="00C67A24">
        <w:rPr>
          <w:lang w:val="es-ES_tradnl"/>
        </w:rPr>
        <w:t>traducción los problemas que pueda</w:t>
      </w:r>
      <w:r w:rsidR="005B533D">
        <w:rPr>
          <w:lang w:val="es-ES_tradnl"/>
        </w:rPr>
        <w:t xml:space="preserve">n surgir </w:t>
      </w:r>
      <w:r w:rsidR="00C67A24">
        <w:rPr>
          <w:lang w:val="es-ES_tradnl"/>
        </w:rPr>
        <w:t xml:space="preserve">a la hora de traducir lo no-verbal, </w:t>
      </w:r>
      <w:r>
        <w:rPr>
          <w:lang w:val="es-ES_tradnl"/>
        </w:rPr>
        <w:t xml:space="preserve">de </w:t>
      </w:r>
      <w:r w:rsidR="00C67A24">
        <w:rPr>
          <w:lang w:val="es-ES_tradnl"/>
        </w:rPr>
        <w:t xml:space="preserve">manera </w:t>
      </w:r>
      <w:r>
        <w:rPr>
          <w:lang w:val="es-ES_tradnl"/>
        </w:rPr>
        <w:t xml:space="preserve">que </w:t>
      </w:r>
      <w:r w:rsidR="00C67A24">
        <w:rPr>
          <w:lang w:val="es-ES_tradnl"/>
        </w:rPr>
        <w:t xml:space="preserve">se puede ahorrar mucho tiempo y dinero y </w:t>
      </w:r>
      <w:r w:rsidR="00F0648F">
        <w:rPr>
          <w:lang w:val="es-ES_tradnl"/>
        </w:rPr>
        <w:t>potenciar</w:t>
      </w:r>
      <w:r w:rsidR="00C67A24">
        <w:rPr>
          <w:lang w:val="es-ES_tradnl"/>
        </w:rPr>
        <w:t xml:space="preserve"> la fluidez del trabajo traductológico.</w:t>
      </w:r>
    </w:p>
    <w:p w:rsidR="005E47A8" w:rsidRDefault="00EE2B70" w:rsidP="00092746">
      <w:pPr>
        <w:spacing w:after="0"/>
        <w:jc w:val="both"/>
        <w:rPr>
          <w:lang w:val="es-ES_tradnl"/>
        </w:rPr>
      </w:pPr>
      <w:r>
        <w:rPr>
          <w:lang w:val="es-ES_tradnl"/>
        </w:rPr>
        <w:t>En conclusión, se apuesta por la disolución de la estructura de compartimentos estancos</w:t>
      </w:r>
      <w:r w:rsidR="00F26CEF">
        <w:rPr>
          <w:lang w:val="es-ES_tradnl"/>
        </w:rPr>
        <w:t xml:space="preserve"> en el proceso traductol</w:t>
      </w:r>
      <w:r w:rsidR="00526B03">
        <w:rPr>
          <w:lang w:val="es-ES_tradnl"/>
        </w:rPr>
        <w:t xml:space="preserve">ógico, donde </w:t>
      </w:r>
      <w:r w:rsidR="00F0648F">
        <w:rPr>
          <w:lang w:val="es-ES_tradnl"/>
        </w:rPr>
        <w:t xml:space="preserve">lo </w:t>
      </w:r>
      <w:r w:rsidR="00526B03">
        <w:rPr>
          <w:lang w:val="es-ES_tradnl"/>
        </w:rPr>
        <w:t xml:space="preserve">visual se trata </w:t>
      </w:r>
      <w:r w:rsidR="00F0648F">
        <w:rPr>
          <w:lang w:val="es-ES_tradnl"/>
        </w:rPr>
        <w:t>en</w:t>
      </w:r>
      <w:r w:rsidR="00526B03">
        <w:rPr>
          <w:lang w:val="es-ES_tradnl"/>
        </w:rPr>
        <w:t xml:space="preserve"> un lado</w:t>
      </w:r>
      <w:r w:rsidR="00F0648F">
        <w:rPr>
          <w:lang w:val="es-ES_tradnl"/>
        </w:rPr>
        <w:t xml:space="preserve"> aparte</w:t>
      </w:r>
      <w:r w:rsidR="00F26CEF">
        <w:rPr>
          <w:lang w:val="es-ES_tradnl"/>
        </w:rPr>
        <w:t>, separad</w:t>
      </w:r>
      <w:r w:rsidR="00526B03">
        <w:rPr>
          <w:lang w:val="es-ES_tradnl"/>
        </w:rPr>
        <w:t>o de lo verbal, ya que los traductores no so</w:t>
      </w:r>
      <w:r w:rsidR="007C5A9B">
        <w:rPr>
          <w:lang w:val="es-ES_tradnl"/>
        </w:rPr>
        <w:t>n personas dedicadas a palabras</w:t>
      </w:r>
      <w:r w:rsidR="00526B03">
        <w:rPr>
          <w:lang w:val="es-ES_tradnl"/>
        </w:rPr>
        <w:t>, sino a significados.</w:t>
      </w:r>
    </w:p>
    <w:p w:rsidR="007C5A9B" w:rsidRDefault="007C5A9B" w:rsidP="00092746">
      <w:pPr>
        <w:spacing w:after="0"/>
        <w:jc w:val="both"/>
        <w:rPr>
          <w:lang w:val="es-ES_tradnl"/>
        </w:rPr>
      </w:pPr>
    </w:p>
    <w:p w:rsidR="007C5A9B" w:rsidRDefault="007C5A9B" w:rsidP="00092746">
      <w:pPr>
        <w:spacing w:after="0"/>
        <w:jc w:val="both"/>
        <w:rPr>
          <w:lang w:val="es-ES_tradnl"/>
        </w:rPr>
      </w:pPr>
    </w:p>
    <w:p w:rsidR="00881C88" w:rsidRPr="00AC322D" w:rsidRDefault="00592777" w:rsidP="00092746">
      <w:pPr>
        <w:spacing w:after="0"/>
        <w:jc w:val="both"/>
      </w:pPr>
      <w:r>
        <w:t>En el</w:t>
      </w:r>
      <w:r w:rsidR="007C5A9B" w:rsidRPr="00AC322D">
        <w:t xml:space="preserve"> artículo </w:t>
      </w:r>
      <w:r w:rsidR="00881C88" w:rsidRPr="00AC322D">
        <w:t xml:space="preserve">de Risku y Pircher </w:t>
      </w:r>
      <w:r>
        <w:t>se trata</w:t>
      </w:r>
      <w:r w:rsidR="007C5A9B" w:rsidRPr="00AC322D">
        <w:t xml:space="preserve"> una perspectiva </w:t>
      </w:r>
      <w:r w:rsidR="00881C88" w:rsidRPr="00AC322D">
        <w:t xml:space="preserve">más </w:t>
      </w:r>
      <w:r w:rsidR="007C5A9B" w:rsidRPr="00AC322D">
        <w:t>científica y cognitiva sobre el papel de los aspectos verbales y visuales</w:t>
      </w:r>
      <w:r w:rsidR="00881C88" w:rsidRPr="00AC322D">
        <w:t xml:space="preserve"> </w:t>
      </w:r>
      <w:r w:rsidR="007C5A9B" w:rsidRPr="00AC322D">
        <w:t>en la traducción de textos técnicos</w:t>
      </w:r>
      <w:r w:rsidR="00881C88" w:rsidRPr="00AC322D">
        <w:t>.</w:t>
      </w:r>
      <w:r w:rsidR="007C5A9B" w:rsidRPr="00AC322D">
        <w:t xml:space="preserve"> La diferenciación semiótica entre símbolos e iconos se debate tanto desde el punto de vista científico cognitivo como desde el punto de vista de los estudios traductológicos. Los autores coinciden con Ira </w:t>
      </w:r>
      <w:r w:rsidR="007854DF" w:rsidRPr="00AC322D">
        <w:t>Torresi</w:t>
      </w:r>
      <w:r w:rsidR="007C5A9B" w:rsidRPr="00AC322D">
        <w:t xml:space="preserve"> en la definición del texto como unidad de comunicación y traducción, que incluye tanto aspectos verbales como visuales y por lo tanto ponen de relieve la importancia de lo visual en el ámbito de la traducción. </w:t>
      </w:r>
      <w:r w:rsidR="004907BF" w:rsidRPr="00AC322D">
        <w:t xml:space="preserve">El papel que cada autor le adjudica a lo visual, constituye la mayor diferencia entre </w:t>
      </w:r>
      <w:r w:rsidR="008F6206" w:rsidRPr="00AC322D">
        <w:t>los dos artículo</w:t>
      </w:r>
      <w:r w:rsidR="006C4ED3" w:rsidRPr="00AC322D">
        <w:t>s</w:t>
      </w:r>
      <w:r w:rsidR="008F6206" w:rsidRPr="00AC322D">
        <w:t>.</w:t>
      </w:r>
      <w:r w:rsidR="004907BF" w:rsidRPr="00AC322D">
        <w:t xml:space="preserve"> Mientras que </w:t>
      </w:r>
      <w:r w:rsidR="007854DF" w:rsidRPr="00AC322D">
        <w:t>Torresi</w:t>
      </w:r>
      <w:r w:rsidR="004907BF" w:rsidRPr="00AC322D">
        <w:t xml:space="preserve"> trata </w:t>
      </w:r>
      <w:r w:rsidR="008F6206" w:rsidRPr="00AC322D">
        <w:t xml:space="preserve">lo visual </w:t>
      </w:r>
      <w:r w:rsidR="004907BF" w:rsidRPr="00AC322D">
        <w:t xml:space="preserve">como objeto que requiere la traducción igual que las partes verbales del texto, Risku y Pircher hablan más de la importancia de lo visual </w:t>
      </w:r>
      <w:r w:rsidR="00932EF3" w:rsidRPr="00AC322D">
        <w:t xml:space="preserve">como apoyo para </w:t>
      </w:r>
      <w:r w:rsidR="008F6206" w:rsidRPr="00AC322D">
        <w:t>entender</w:t>
      </w:r>
      <w:r w:rsidR="004907BF" w:rsidRPr="00AC322D">
        <w:t xml:space="preserve"> la dimensión verbal del texto. Describen</w:t>
      </w:r>
      <w:r w:rsidR="008F6206" w:rsidRPr="00AC322D">
        <w:t>,</w:t>
      </w:r>
      <w:r w:rsidR="004907BF" w:rsidRPr="00AC322D">
        <w:t xml:space="preserve"> </w:t>
      </w:r>
      <w:r w:rsidR="00932EF3" w:rsidRPr="00AC322D">
        <w:t>sobre todo</w:t>
      </w:r>
      <w:r w:rsidR="008F6206" w:rsidRPr="00AC322D">
        <w:t>,</w:t>
      </w:r>
      <w:r w:rsidR="004907BF" w:rsidRPr="00AC322D">
        <w:t xml:space="preserve"> la dificultad de entender el contexto de una traducción técn</w:t>
      </w:r>
      <w:r w:rsidR="008F6206" w:rsidRPr="00AC322D">
        <w:t xml:space="preserve">ica sin el material </w:t>
      </w:r>
      <w:r w:rsidR="008F6206" w:rsidRPr="00AC322D">
        <w:lastRenderedPageBreak/>
        <w:t>visual que a menudo</w:t>
      </w:r>
      <w:r w:rsidR="004907BF" w:rsidRPr="00AC322D">
        <w:t xml:space="preserve"> </w:t>
      </w:r>
      <w:r w:rsidR="008F6206" w:rsidRPr="00AC322D">
        <w:t>se añade</w:t>
      </w:r>
      <w:r w:rsidR="004907BF" w:rsidRPr="00AC322D">
        <w:t xml:space="preserve"> posteriormente</w:t>
      </w:r>
      <w:r w:rsidR="00932EF3" w:rsidRPr="00AC322D">
        <w:t>. No obstante, solo mencionan de paso la traducibilidad de la imagen en sí.</w:t>
      </w:r>
    </w:p>
    <w:p w:rsidR="00092746" w:rsidRPr="00AC322D" w:rsidRDefault="007C5A9B" w:rsidP="00092746">
      <w:pPr>
        <w:spacing w:after="0" w:line="240" w:lineRule="auto"/>
        <w:jc w:val="both"/>
      </w:pPr>
      <w:r w:rsidRPr="00AC322D">
        <w:t>El debate teórico</w:t>
      </w:r>
      <w:r w:rsidR="00881C88" w:rsidRPr="00AC322D">
        <w:t xml:space="preserve"> aquí</w:t>
      </w:r>
      <w:r w:rsidRPr="00AC322D">
        <w:t xml:space="preserve"> está relacionado con la práctica profesional en un entorno d</w:t>
      </w:r>
      <w:r w:rsidR="00092746" w:rsidRPr="00AC322D">
        <w:t>e trabajo traductológico moderno</w:t>
      </w:r>
      <w:r w:rsidR="005A2183" w:rsidRPr="00AC322D">
        <w:t>. El</w:t>
      </w:r>
      <w:r w:rsidRPr="00AC322D">
        <w:t xml:space="preserve"> estudio trata de determinar hasta qué punto la dimensión visual se puede tener en c</w:t>
      </w:r>
      <w:r w:rsidR="005A2183" w:rsidRPr="00AC322D">
        <w:t xml:space="preserve">uenta en la traducción técnica, mientras que el </w:t>
      </w:r>
      <w:r w:rsidRPr="00AC322D">
        <w:t xml:space="preserve">artículo </w:t>
      </w:r>
      <w:r w:rsidR="005A2183" w:rsidRPr="00AC322D">
        <w:t>anterior toma una postura mucha más decidida respecto a la importancia de integrar lo visual.</w:t>
      </w:r>
      <w:r w:rsidRPr="00AC322D">
        <w:t xml:space="preserve"> </w:t>
      </w:r>
    </w:p>
    <w:p w:rsidR="007C5A9B" w:rsidRPr="00AC322D" w:rsidRDefault="007C5A9B" w:rsidP="00092746">
      <w:pPr>
        <w:spacing w:after="0"/>
        <w:jc w:val="both"/>
      </w:pPr>
      <w:r w:rsidRPr="00AC322D">
        <w:t xml:space="preserve">En concreto, los resultados apuntan hacia las consecuencias para el uso de las tecnologías de traducción (memorias de traducción, sistemas de administración de las traducciones, el software de localización, etc.) en un entorno de trabajo moderno. </w:t>
      </w:r>
      <w:r w:rsidR="005A2183" w:rsidRPr="00AC322D">
        <w:t xml:space="preserve">Un aspecto importante que no se menciona </w:t>
      </w:r>
      <w:r w:rsidR="00881C88" w:rsidRPr="00AC322D">
        <w:t xml:space="preserve">en el artículo de </w:t>
      </w:r>
      <w:r w:rsidR="007854DF" w:rsidRPr="00AC322D">
        <w:t>Torresi</w:t>
      </w:r>
      <w:r w:rsidR="00881C88" w:rsidRPr="00AC322D">
        <w:t xml:space="preserve"> </w:t>
      </w:r>
      <w:r w:rsidR="00106E2F" w:rsidRPr="00AC322D">
        <w:t>es el</w:t>
      </w:r>
      <w:r w:rsidR="00881C88" w:rsidRPr="00AC322D">
        <w:t xml:space="preserve"> siguiente</w:t>
      </w:r>
      <w:r w:rsidR="008F6206" w:rsidRPr="00AC322D">
        <w:t>:</w:t>
      </w:r>
      <w:r w:rsidR="005A2183" w:rsidRPr="00AC322D">
        <w:t xml:space="preserve"> El</w:t>
      </w:r>
      <w:r w:rsidRPr="00AC322D">
        <w:t xml:space="preserve"> predominio </w:t>
      </w:r>
      <w:r w:rsidR="005A2183" w:rsidRPr="00AC322D">
        <w:t>de lo</w:t>
      </w:r>
      <w:r w:rsidRPr="00AC322D">
        <w:t xml:space="preserve"> verbal</w:t>
      </w:r>
      <w:r w:rsidR="000274D2" w:rsidRPr="00AC322D">
        <w:t xml:space="preserve"> </w:t>
      </w:r>
      <w:r w:rsidRPr="00AC322D">
        <w:t xml:space="preserve">introducido por algunas de las tecnologías </w:t>
      </w:r>
      <w:r w:rsidR="005A2183" w:rsidRPr="00AC322D">
        <w:t>dificulta</w:t>
      </w:r>
      <w:r w:rsidRPr="00AC322D">
        <w:t xml:space="preserve"> cada vez más que los traductores tengan en su punto de mira</w:t>
      </w:r>
      <w:r w:rsidR="000274D2" w:rsidRPr="00AC322D">
        <w:t xml:space="preserve"> </w:t>
      </w:r>
      <w:r w:rsidRPr="00AC322D">
        <w:t xml:space="preserve">también los elementos visuales en la traducción. Este hecho resalta la importancia de incluir en los programas de estudios </w:t>
      </w:r>
      <w:r w:rsidR="006C4ED3" w:rsidRPr="00AC322D">
        <w:t>de traducción cursos que fomente</w:t>
      </w:r>
      <w:r w:rsidRPr="00AC322D">
        <w:t>n el uso crítico y profesional d</w:t>
      </w:r>
      <w:r w:rsidR="005A2183" w:rsidRPr="00AC322D">
        <w:t>e las tecnologías de traducción. Los autores de ambos artículos coinciden nuevamente en sus postulados para la formación de futuros traductores.</w:t>
      </w:r>
    </w:p>
    <w:p w:rsidR="00881C88" w:rsidRPr="00AC322D" w:rsidRDefault="00881C88" w:rsidP="00092746">
      <w:pPr>
        <w:spacing w:after="0"/>
        <w:jc w:val="both"/>
      </w:pPr>
    </w:p>
    <w:p w:rsidR="00881C88" w:rsidRPr="00AC322D" w:rsidRDefault="00881C88" w:rsidP="00092746">
      <w:pPr>
        <w:spacing w:after="0"/>
        <w:jc w:val="both"/>
      </w:pPr>
    </w:p>
    <w:p w:rsidR="00881C88" w:rsidRPr="00AC322D" w:rsidRDefault="00881C88" w:rsidP="00092746">
      <w:pPr>
        <w:spacing w:after="0"/>
        <w:jc w:val="both"/>
      </w:pPr>
    </w:p>
    <w:p w:rsidR="00010890" w:rsidRPr="00AC322D" w:rsidRDefault="00010890" w:rsidP="00092746">
      <w:pPr>
        <w:spacing w:after="0"/>
      </w:pPr>
    </w:p>
    <w:p w:rsidR="000274D2" w:rsidRPr="00AC322D" w:rsidRDefault="000274D2" w:rsidP="00092746">
      <w:pPr>
        <w:spacing w:after="0"/>
      </w:pPr>
    </w:p>
    <w:p w:rsidR="000274D2" w:rsidRPr="00AC322D" w:rsidRDefault="000274D2" w:rsidP="00092746">
      <w:pPr>
        <w:spacing w:after="0"/>
      </w:pPr>
    </w:p>
    <w:p w:rsidR="00782D90" w:rsidRDefault="00782D90" w:rsidP="00092746">
      <w:pPr>
        <w:spacing w:after="0"/>
      </w:pPr>
    </w:p>
    <w:p w:rsidR="00782D90" w:rsidRDefault="00782D90" w:rsidP="00092746">
      <w:pPr>
        <w:spacing w:after="0"/>
      </w:pPr>
    </w:p>
    <w:p w:rsidR="00782D90" w:rsidRDefault="00782D90" w:rsidP="00092746">
      <w:pPr>
        <w:spacing w:after="0"/>
      </w:pPr>
    </w:p>
    <w:p w:rsidR="00782D90" w:rsidRDefault="00782D90" w:rsidP="00782D90">
      <w:pPr>
        <w:spacing w:after="0"/>
        <w:rPr>
          <w:b/>
          <w:lang w:val="en-US"/>
        </w:rPr>
      </w:pPr>
      <w:r w:rsidRPr="000274D2">
        <w:rPr>
          <w:b/>
          <w:lang w:val="en-US"/>
        </w:rPr>
        <w:t>Bibliografía:</w:t>
      </w:r>
    </w:p>
    <w:p w:rsidR="00B4628A" w:rsidRPr="000274D2" w:rsidRDefault="00B4628A" w:rsidP="00782D90">
      <w:pPr>
        <w:spacing w:after="0"/>
        <w:rPr>
          <w:b/>
          <w:lang w:val="en-US"/>
        </w:rPr>
      </w:pPr>
    </w:p>
    <w:p w:rsidR="00782D90" w:rsidRDefault="00782D90" w:rsidP="00782D90">
      <w:pPr>
        <w:spacing w:after="0"/>
        <w:rPr>
          <w:lang w:val="en-US"/>
        </w:rPr>
      </w:pPr>
      <w:r w:rsidRPr="00010890">
        <w:rPr>
          <w:lang w:val="en-US"/>
        </w:rPr>
        <w:t>TOR</w:t>
      </w:r>
      <w:r>
        <w:rPr>
          <w:lang w:val="en-US"/>
        </w:rPr>
        <w:t>RESI, Ira (2008</w:t>
      </w:r>
      <w:r w:rsidRPr="006E6C66">
        <w:rPr>
          <w:lang w:val="en-US"/>
        </w:rPr>
        <w:t xml:space="preserve"> )</w:t>
      </w:r>
      <w:r>
        <w:rPr>
          <w:lang w:val="en-US"/>
        </w:rPr>
        <w:t xml:space="preserve">: </w:t>
      </w:r>
      <w:r w:rsidRPr="006E6C66">
        <w:rPr>
          <w:lang w:val="en-US"/>
        </w:rPr>
        <w:t>“</w:t>
      </w:r>
      <w:r>
        <w:rPr>
          <w:i/>
          <w:lang w:val="en-US"/>
        </w:rPr>
        <w:t>Advertising: A C</w:t>
      </w:r>
      <w:r w:rsidRPr="006E6C66">
        <w:rPr>
          <w:i/>
          <w:lang w:val="en-US"/>
        </w:rPr>
        <w:t xml:space="preserve">ase </w:t>
      </w:r>
      <w:r>
        <w:rPr>
          <w:i/>
          <w:lang w:val="en-US"/>
        </w:rPr>
        <w:t>of Intersemiotic T</w:t>
      </w:r>
      <w:r w:rsidRPr="006E6C66">
        <w:rPr>
          <w:i/>
          <w:lang w:val="en-US"/>
        </w:rPr>
        <w:t>ranslation”,</w:t>
      </w:r>
      <w:r>
        <w:rPr>
          <w:lang w:val="en-US"/>
        </w:rPr>
        <w:t xml:space="preserve"> en </w:t>
      </w:r>
      <w:r w:rsidRPr="006E6C66">
        <w:rPr>
          <w:i/>
          <w:lang w:val="en-US"/>
        </w:rPr>
        <w:t>Meta: Translators´ Journal</w:t>
      </w:r>
      <w:r>
        <w:rPr>
          <w:lang w:val="en-US"/>
        </w:rPr>
        <w:t>. Vol. 53, nº 1, p.62-75; URL:</w:t>
      </w:r>
      <w:r w:rsidRPr="00445051">
        <w:rPr>
          <w:lang w:val="en-US"/>
        </w:rPr>
        <w:t xml:space="preserve"> </w:t>
      </w:r>
      <w:hyperlink r:id="rId6" w:history="1">
        <w:r w:rsidRPr="003D21C0">
          <w:rPr>
            <w:rStyle w:val="Hipervnculo"/>
            <w:lang w:val="en-US"/>
          </w:rPr>
          <w:t>http://id.erudit.org/iderudit/017974ar</w:t>
        </w:r>
      </w:hyperlink>
      <w:r>
        <w:rPr>
          <w:lang w:val="en-US"/>
        </w:rPr>
        <w:t>.</w:t>
      </w:r>
    </w:p>
    <w:p w:rsidR="00782D90" w:rsidRDefault="00782D90" w:rsidP="00782D90">
      <w:pPr>
        <w:spacing w:after="0"/>
        <w:rPr>
          <w:lang w:val="en-US"/>
        </w:rPr>
      </w:pPr>
    </w:p>
    <w:p w:rsidR="00782D90" w:rsidRDefault="00782D90" w:rsidP="00782D90">
      <w:pPr>
        <w:spacing w:after="0"/>
        <w:rPr>
          <w:lang w:val="en-US"/>
        </w:rPr>
      </w:pPr>
      <w:r>
        <w:rPr>
          <w:lang w:val="en-US"/>
        </w:rPr>
        <w:t xml:space="preserve">RISKU, Hanna; PIRCHER, Richard (2008): </w:t>
      </w:r>
      <w:r w:rsidRPr="006E6C66">
        <w:rPr>
          <w:lang w:val="en-US"/>
        </w:rPr>
        <w:t>“V</w:t>
      </w:r>
      <w:r>
        <w:rPr>
          <w:lang w:val="en-US"/>
        </w:rPr>
        <w:t>isual Aspects of Intercultural T</w:t>
      </w:r>
      <w:r w:rsidRPr="006E6C66">
        <w:rPr>
          <w:lang w:val="en-US"/>
        </w:rPr>
        <w:t>echnical Communication: A Cognitive Scientific and Semiotic Point of View”</w:t>
      </w:r>
      <w:r w:rsidR="006404A9">
        <w:rPr>
          <w:i/>
          <w:lang w:val="en-US"/>
        </w:rPr>
        <w:t>,</w:t>
      </w:r>
      <w:r>
        <w:rPr>
          <w:i/>
          <w:lang w:val="en-US"/>
        </w:rPr>
        <w:t xml:space="preserve"> </w:t>
      </w:r>
      <w:r w:rsidRPr="006E6C66">
        <w:rPr>
          <w:lang w:val="en-US"/>
        </w:rPr>
        <w:t>en</w:t>
      </w:r>
      <w:r>
        <w:rPr>
          <w:i/>
          <w:lang w:val="en-US"/>
        </w:rPr>
        <w:t xml:space="preserve"> Meta: Translators´ Journal.</w:t>
      </w:r>
      <w:r>
        <w:rPr>
          <w:lang w:val="en-US"/>
        </w:rPr>
        <w:t xml:space="preserve"> Vol. 53, nº 1, p.154-166; URL: </w:t>
      </w:r>
      <w:hyperlink r:id="rId7" w:history="1">
        <w:r w:rsidRPr="003D21C0">
          <w:rPr>
            <w:rStyle w:val="Hipervnculo"/>
            <w:lang w:val="en-US"/>
          </w:rPr>
          <w:t>http://id.erudit.org/iderudit/017980ar</w:t>
        </w:r>
      </w:hyperlink>
      <w:r>
        <w:rPr>
          <w:lang w:val="en-US"/>
        </w:rPr>
        <w:t>.</w:t>
      </w:r>
    </w:p>
    <w:p w:rsidR="006404A9" w:rsidRDefault="006404A9" w:rsidP="00782D90">
      <w:pPr>
        <w:spacing w:after="0"/>
        <w:rPr>
          <w:lang w:val="en-US"/>
        </w:rPr>
      </w:pPr>
    </w:p>
    <w:p w:rsidR="006404A9" w:rsidRPr="006404A9" w:rsidRDefault="006404A9" w:rsidP="006404A9">
      <w:pPr>
        <w:spacing w:after="0"/>
        <w:rPr>
          <w:lang w:val="en-US"/>
        </w:rPr>
      </w:pPr>
      <w:r>
        <w:rPr>
          <w:lang w:val="en-US"/>
        </w:rPr>
        <w:t>BARTHES, R. (1961): “Le message photographique”</w:t>
      </w:r>
      <w:r w:rsidRPr="006404A9">
        <w:rPr>
          <w:lang w:val="en-US"/>
        </w:rPr>
        <w:t>, Communications 1, pp. 127-138. English</w:t>
      </w:r>
    </w:p>
    <w:p w:rsidR="006404A9" w:rsidRPr="006404A9" w:rsidRDefault="006404A9" w:rsidP="006404A9">
      <w:pPr>
        <w:spacing w:after="0"/>
        <w:rPr>
          <w:lang w:val="en-US"/>
        </w:rPr>
      </w:pPr>
      <w:r w:rsidRPr="006404A9">
        <w:rPr>
          <w:lang w:val="en-US"/>
        </w:rPr>
        <w:t>translation by HEATH, S. (1977): “The Photographic Message,” in Image Music Text, London,</w:t>
      </w:r>
    </w:p>
    <w:p w:rsidR="006404A9" w:rsidRDefault="006404A9" w:rsidP="006404A9">
      <w:pPr>
        <w:spacing w:after="0"/>
        <w:rPr>
          <w:lang w:val="en-US"/>
        </w:rPr>
      </w:pPr>
      <w:r w:rsidRPr="006404A9">
        <w:rPr>
          <w:lang w:val="en-US"/>
        </w:rPr>
        <w:t>Fontana, pp. 15-31.</w:t>
      </w:r>
    </w:p>
    <w:p w:rsidR="0063691C" w:rsidRDefault="0063691C" w:rsidP="006404A9">
      <w:pPr>
        <w:spacing w:after="0"/>
        <w:rPr>
          <w:lang w:val="en-US"/>
        </w:rPr>
      </w:pPr>
    </w:p>
    <w:p w:rsidR="0063691C" w:rsidRPr="0063691C" w:rsidRDefault="0063691C" w:rsidP="0063691C">
      <w:pPr>
        <w:spacing w:after="0"/>
        <w:rPr>
          <w:lang w:val="en-US"/>
        </w:rPr>
      </w:pPr>
      <w:r w:rsidRPr="0063691C">
        <w:rPr>
          <w:lang w:val="en-US"/>
        </w:rPr>
        <w:t>THIBAULT, P. (1997): Re-Reading Saussure. The Dynamics of Signs in Social Life, London/New</w:t>
      </w:r>
    </w:p>
    <w:p w:rsidR="0063691C" w:rsidRDefault="0063691C" w:rsidP="0063691C">
      <w:pPr>
        <w:spacing w:after="0"/>
        <w:rPr>
          <w:lang w:val="en-US"/>
        </w:rPr>
      </w:pPr>
      <w:r w:rsidRPr="0063691C">
        <w:rPr>
          <w:lang w:val="en-US"/>
        </w:rPr>
        <w:t>York, Routledge.</w:t>
      </w:r>
    </w:p>
    <w:p w:rsidR="00E21B0B" w:rsidRDefault="00E21B0B" w:rsidP="0063691C">
      <w:pPr>
        <w:spacing w:after="0"/>
        <w:rPr>
          <w:lang w:val="en-US"/>
        </w:rPr>
      </w:pPr>
    </w:p>
    <w:p w:rsidR="002C1B4A" w:rsidRPr="002C1B4A" w:rsidRDefault="002C1B4A" w:rsidP="0063691C">
      <w:pPr>
        <w:spacing w:after="0"/>
        <w:rPr>
          <w:lang w:val="en-US"/>
        </w:rPr>
      </w:pPr>
      <w:r w:rsidRPr="002C1B4A">
        <w:rPr>
          <w:lang w:val="en-US"/>
        </w:rPr>
        <w:t>VAN LEEUWEN, T. (1999): Speech, Music, Sound, Houndmills/London, Macmillan.</w:t>
      </w:r>
    </w:p>
    <w:p w:rsidR="002C1B4A" w:rsidRDefault="002C1B4A" w:rsidP="0063691C">
      <w:pPr>
        <w:spacing w:after="0"/>
        <w:rPr>
          <w:lang w:val="en-US"/>
        </w:rPr>
      </w:pPr>
    </w:p>
    <w:p w:rsidR="00E21B0B" w:rsidRPr="00E21B0B" w:rsidRDefault="00E21B0B" w:rsidP="00E21B0B">
      <w:pPr>
        <w:spacing w:after="0"/>
        <w:rPr>
          <w:lang w:val="en-US"/>
        </w:rPr>
      </w:pPr>
      <w:r w:rsidRPr="00E21B0B">
        <w:rPr>
          <w:lang w:val="en-US"/>
        </w:rPr>
        <w:t>VAN LEEUWEN, T. and C. JEWITT (eds.) (2001): Handbook of Visual Analysis, London/Thousand</w:t>
      </w:r>
    </w:p>
    <w:p w:rsidR="00E21B0B" w:rsidRDefault="00E21B0B" w:rsidP="00E21B0B">
      <w:pPr>
        <w:spacing w:after="0"/>
        <w:rPr>
          <w:lang w:val="en-US"/>
        </w:rPr>
      </w:pPr>
      <w:r w:rsidRPr="00E21B0B">
        <w:rPr>
          <w:lang w:val="en-US"/>
        </w:rPr>
        <w:t>Oaks/New Delhi, Sage.</w:t>
      </w:r>
    </w:p>
    <w:p w:rsidR="00782D90" w:rsidRPr="00445051" w:rsidRDefault="00782D90" w:rsidP="00782D90">
      <w:pPr>
        <w:spacing w:after="0"/>
        <w:rPr>
          <w:lang w:val="en-US"/>
        </w:rPr>
      </w:pPr>
    </w:p>
    <w:sectPr w:rsidR="00782D90" w:rsidRPr="0044505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__ú??"/>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4E"/>
    <w:rsid w:val="00010890"/>
    <w:rsid w:val="000274D2"/>
    <w:rsid w:val="00031624"/>
    <w:rsid w:val="00045AAC"/>
    <w:rsid w:val="00092746"/>
    <w:rsid w:val="000F224D"/>
    <w:rsid w:val="00106E2F"/>
    <w:rsid w:val="00123DCB"/>
    <w:rsid w:val="002454AE"/>
    <w:rsid w:val="002C1B4A"/>
    <w:rsid w:val="002C2789"/>
    <w:rsid w:val="00303F2C"/>
    <w:rsid w:val="003760AA"/>
    <w:rsid w:val="003F089D"/>
    <w:rsid w:val="00422669"/>
    <w:rsid w:val="00445051"/>
    <w:rsid w:val="00465903"/>
    <w:rsid w:val="00477491"/>
    <w:rsid w:val="004907BF"/>
    <w:rsid w:val="004934CB"/>
    <w:rsid w:val="004A2002"/>
    <w:rsid w:val="004D1A38"/>
    <w:rsid w:val="00526B03"/>
    <w:rsid w:val="0056444E"/>
    <w:rsid w:val="00592777"/>
    <w:rsid w:val="005A0448"/>
    <w:rsid w:val="005A2183"/>
    <w:rsid w:val="005B533D"/>
    <w:rsid w:val="005E47A8"/>
    <w:rsid w:val="0063691C"/>
    <w:rsid w:val="006404A9"/>
    <w:rsid w:val="00695416"/>
    <w:rsid w:val="006B131C"/>
    <w:rsid w:val="006C4ED3"/>
    <w:rsid w:val="00724879"/>
    <w:rsid w:val="00782D90"/>
    <w:rsid w:val="007854DF"/>
    <w:rsid w:val="007C5A9B"/>
    <w:rsid w:val="007E7E7F"/>
    <w:rsid w:val="00807B90"/>
    <w:rsid w:val="00826C62"/>
    <w:rsid w:val="00881C88"/>
    <w:rsid w:val="008F6206"/>
    <w:rsid w:val="00932EF3"/>
    <w:rsid w:val="00944D63"/>
    <w:rsid w:val="0099253E"/>
    <w:rsid w:val="00995843"/>
    <w:rsid w:val="009A1C34"/>
    <w:rsid w:val="009D3C4E"/>
    <w:rsid w:val="00AC322D"/>
    <w:rsid w:val="00B4628A"/>
    <w:rsid w:val="00B46965"/>
    <w:rsid w:val="00B56261"/>
    <w:rsid w:val="00BF1F2F"/>
    <w:rsid w:val="00C400D2"/>
    <w:rsid w:val="00C67A24"/>
    <w:rsid w:val="00CD4682"/>
    <w:rsid w:val="00CD73D3"/>
    <w:rsid w:val="00CF25A8"/>
    <w:rsid w:val="00D44520"/>
    <w:rsid w:val="00DB3323"/>
    <w:rsid w:val="00DD0AEF"/>
    <w:rsid w:val="00E01DBD"/>
    <w:rsid w:val="00E13AC9"/>
    <w:rsid w:val="00E21B0B"/>
    <w:rsid w:val="00E45E24"/>
    <w:rsid w:val="00E73C39"/>
    <w:rsid w:val="00EC23D0"/>
    <w:rsid w:val="00EE2B70"/>
    <w:rsid w:val="00F0648F"/>
    <w:rsid w:val="00F26CEF"/>
    <w:rsid w:val="00F92FD3"/>
    <w:rsid w:val="00FA3F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45051"/>
    <w:rPr>
      <w:color w:val="0000FF" w:themeColor="hyperlink"/>
      <w:u w:val="single"/>
    </w:rPr>
  </w:style>
  <w:style w:type="character" w:styleId="Hipervnculovisitado">
    <w:name w:val="FollowedHyperlink"/>
    <w:basedOn w:val="Fuentedeprrafopredeter"/>
    <w:uiPriority w:val="99"/>
    <w:semiHidden/>
    <w:unhideWhenUsed/>
    <w:rsid w:val="006B131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45051"/>
    <w:rPr>
      <w:color w:val="0000FF" w:themeColor="hyperlink"/>
      <w:u w:val="single"/>
    </w:rPr>
  </w:style>
  <w:style w:type="character" w:styleId="Hipervnculovisitado">
    <w:name w:val="FollowedHyperlink"/>
    <w:basedOn w:val="Fuentedeprrafopredeter"/>
    <w:uiPriority w:val="99"/>
    <w:semiHidden/>
    <w:unhideWhenUsed/>
    <w:rsid w:val="006B13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43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id.erudit.org/iderudit/017980a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id.erudit.org/iderudit/017974a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30122-60E8-4F99-9CBD-F16DDE9C8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3</Pages>
  <Words>1373</Words>
  <Characters>7553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martinakostial</dc:creator>
  <cp:lastModifiedBy>martinakostial</cp:lastModifiedBy>
  <cp:revision>57</cp:revision>
  <dcterms:created xsi:type="dcterms:W3CDTF">2011-05-09T12:50:00Z</dcterms:created>
  <dcterms:modified xsi:type="dcterms:W3CDTF">2011-05-15T17:34:00Z</dcterms:modified>
</cp:coreProperties>
</file>